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2CE" w:rsidRPr="00373A5A" w:rsidRDefault="004558A8" w:rsidP="009952CE">
      <w:pPr>
        <w:pStyle w:val="Heading2"/>
        <w:spacing w:line="276" w:lineRule="auto"/>
        <w:rPr>
          <w:rFonts w:ascii="Times New Roman" w:eastAsia="SimSun" w:hAnsi="Times New Roman"/>
          <w:bCs/>
          <w:kern w:val="28"/>
          <w:sz w:val="28"/>
          <w:szCs w:val="28"/>
        </w:rPr>
      </w:pPr>
      <w:r>
        <w:rPr>
          <w:rFonts w:ascii="Times New Roman" w:eastAsia="SimSun" w:hAnsi="Times New Roman"/>
          <w:bCs/>
          <w:kern w:val="28"/>
          <w:sz w:val="28"/>
          <w:szCs w:val="28"/>
        </w:rPr>
        <w:t>Specific</w:t>
      </w:r>
      <w:r w:rsidR="009952CE" w:rsidRPr="00373A5A">
        <w:rPr>
          <w:rFonts w:ascii="Times New Roman" w:eastAsia="SimSun" w:hAnsi="Times New Roman"/>
          <w:bCs/>
          <w:kern w:val="28"/>
          <w:sz w:val="28"/>
          <w:szCs w:val="28"/>
        </w:rPr>
        <w:t xml:space="preserve"> Procurement Notice</w:t>
      </w:r>
    </w:p>
    <w:p w:rsidR="008E0D45" w:rsidRPr="002A6C38" w:rsidRDefault="008E0D45" w:rsidP="008E0D45">
      <w:pPr>
        <w:jc w:val="center"/>
        <w:rPr>
          <w:b/>
        </w:rPr>
      </w:pPr>
      <w:bookmarkStart w:id="0" w:name="_Toc201492079"/>
      <w:bookmarkStart w:id="1" w:name="_Toc201492115"/>
      <w:r w:rsidRPr="002A6C38">
        <w:rPr>
          <w:b/>
        </w:rPr>
        <w:t>Procurement of</w:t>
      </w:r>
    </w:p>
    <w:bookmarkEnd w:id="0"/>
    <w:bookmarkEnd w:id="1"/>
    <w:p w:rsidR="001469BC" w:rsidRPr="003B67C8" w:rsidRDefault="001469BC" w:rsidP="001469BC">
      <w:pPr>
        <w:pStyle w:val="BDSDefault"/>
        <w:jc w:val="center"/>
        <w:rPr>
          <w:rFonts w:eastAsia="SimSun"/>
          <w:b/>
          <w:szCs w:val="28"/>
          <w:lang w:eastAsia="zh-CN"/>
        </w:rPr>
      </w:pPr>
      <w:r>
        <w:rPr>
          <w:rFonts w:eastAsia="SimSun"/>
          <w:b/>
          <w:szCs w:val="28"/>
          <w:lang w:eastAsia="zh-CN"/>
        </w:rPr>
        <w:t>REAL PROPERTY</w:t>
      </w:r>
      <w:r w:rsidRPr="003B67C8">
        <w:rPr>
          <w:rFonts w:eastAsia="SimSun"/>
          <w:b/>
          <w:szCs w:val="28"/>
          <w:lang w:eastAsia="zh-CN"/>
        </w:rPr>
        <w:t xml:space="preserve"> CONDITIONS ASSESSMENT of PUBLIC SCHOOLS in GEORGIA</w:t>
      </w:r>
    </w:p>
    <w:p w:rsidR="001469BC" w:rsidRPr="003B67C8" w:rsidRDefault="001469BC" w:rsidP="001469BC">
      <w:pPr>
        <w:jc w:val="center"/>
        <w:rPr>
          <w:b/>
          <w:szCs w:val="28"/>
        </w:rPr>
      </w:pPr>
      <w:r w:rsidRPr="003B67C8">
        <w:rPr>
          <w:b/>
          <w:szCs w:val="28"/>
        </w:rPr>
        <w:t>RFP # PP13-A2/</w:t>
      </w:r>
      <w:r>
        <w:rPr>
          <w:b/>
          <w:szCs w:val="28"/>
        </w:rPr>
        <w:t>GEP</w:t>
      </w:r>
      <w:r w:rsidRPr="003B67C8">
        <w:rPr>
          <w:b/>
          <w:szCs w:val="28"/>
        </w:rPr>
        <w:t>/CS/LCS/07</w:t>
      </w:r>
    </w:p>
    <w:p w:rsidR="001469BC" w:rsidRPr="004A316B" w:rsidRDefault="001469BC" w:rsidP="004558A8">
      <w:pPr>
        <w:pStyle w:val="BDSDefault"/>
        <w:spacing w:before="0" w:after="0"/>
        <w:jc w:val="left"/>
        <w:rPr>
          <w:b/>
          <w:szCs w:val="28"/>
        </w:rPr>
      </w:pPr>
      <w:r w:rsidRPr="004A316B">
        <w:rPr>
          <w:b/>
          <w:szCs w:val="28"/>
        </w:rPr>
        <w:t xml:space="preserve">Lot 1 – Adjara, </w:t>
      </w:r>
      <w:proofErr w:type="spellStart"/>
      <w:r w:rsidRPr="004A316B">
        <w:rPr>
          <w:b/>
          <w:szCs w:val="28"/>
        </w:rPr>
        <w:t>Guria</w:t>
      </w:r>
      <w:proofErr w:type="spellEnd"/>
      <w:r w:rsidRPr="004A316B">
        <w:rPr>
          <w:b/>
          <w:szCs w:val="28"/>
        </w:rPr>
        <w:t xml:space="preserve">, Samegrelo, </w:t>
      </w:r>
      <w:proofErr w:type="spellStart"/>
      <w:r w:rsidRPr="004A316B">
        <w:rPr>
          <w:b/>
          <w:szCs w:val="28"/>
        </w:rPr>
        <w:t>Zemo-Svaneti</w:t>
      </w:r>
      <w:proofErr w:type="spellEnd"/>
      <w:r w:rsidRPr="004A316B">
        <w:rPr>
          <w:b/>
          <w:szCs w:val="28"/>
        </w:rPr>
        <w:t xml:space="preserve"> Regions</w:t>
      </w:r>
    </w:p>
    <w:p w:rsidR="001469BC" w:rsidRPr="004A316B" w:rsidRDefault="001469BC" w:rsidP="004558A8">
      <w:pPr>
        <w:pStyle w:val="BDSDefault"/>
        <w:spacing w:before="0" w:after="0"/>
        <w:jc w:val="left"/>
        <w:rPr>
          <w:b/>
          <w:szCs w:val="28"/>
        </w:rPr>
      </w:pPr>
      <w:r w:rsidRPr="004A316B">
        <w:rPr>
          <w:b/>
          <w:szCs w:val="28"/>
        </w:rPr>
        <w:t xml:space="preserve">Lot 2 – </w:t>
      </w:r>
      <w:proofErr w:type="spellStart"/>
      <w:r w:rsidRPr="004A316B">
        <w:rPr>
          <w:b/>
          <w:szCs w:val="28"/>
        </w:rPr>
        <w:t>Imereti</w:t>
      </w:r>
      <w:proofErr w:type="spellEnd"/>
      <w:r w:rsidRPr="004A316B">
        <w:rPr>
          <w:b/>
          <w:szCs w:val="28"/>
        </w:rPr>
        <w:t xml:space="preserve">, </w:t>
      </w:r>
      <w:proofErr w:type="spellStart"/>
      <w:r w:rsidRPr="004A316B">
        <w:rPr>
          <w:b/>
          <w:szCs w:val="28"/>
        </w:rPr>
        <w:t>Racha-Lechkhumi</w:t>
      </w:r>
      <w:proofErr w:type="spellEnd"/>
      <w:r w:rsidRPr="004A316B">
        <w:rPr>
          <w:b/>
          <w:szCs w:val="28"/>
        </w:rPr>
        <w:t xml:space="preserve"> and </w:t>
      </w:r>
      <w:proofErr w:type="spellStart"/>
      <w:r w:rsidRPr="004A316B">
        <w:rPr>
          <w:b/>
          <w:szCs w:val="28"/>
        </w:rPr>
        <w:t>Samtskhe-Javakheti</w:t>
      </w:r>
      <w:proofErr w:type="spellEnd"/>
      <w:r w:rsidRPr="004A316B">
        <w:rPr>
          <w:b/>
          <w:szCs w:val="28"/>
        </w:rPr>
        <w:t xml:space="preserve"> Regions</w:t>
      </w:r>
    </w:p>
    <w:p w:rsidR="001469BC" w:rsidRPr="004A316B" w:rsidRDefault="001469BC" w:rsidP="004558A8">
      <w:pPr>
        <w:pStyle w:val="BDSDefault"/>
        <w:spacing w:before="0" w:after="0"/>
        <w:jc w:val="left"/>
        <w:rPr>
          <w:b/>
          <w:szCs w:val="28"/>
        </w:rPr>
      </w:pPr>
      <w:r w:rsidRPr="004A316B">
        <w:rPr>
          <w:b/>
          <w:szCs w:val="28"/>
        </w:rPr>
        <w:t>Lot 3 – Tbilisi,</w:t>
      </w:r>
      <w:r w:rsidR="00A3365C">
        <w:rPr>
          <w:b/>
          <w:szCs w:val="28"/>
        </w:rPr>
        <w:t xml:space="preserve"> </w:t>
      </w:r>
      <w:proofErr w:type="spellStart"/>
      <w:r w:rsidR="00A3365C">
        <w:rPr>
          <w:b/>
          <w:szCs w:val="28"/>
        </w:rPr>
        <w:t>Shida</w:t>
      </w:r>
      <w:proofErr w:type="spellEnd"/>
      <w:r w:rsidR="00A3365C">
        <w:rPr>
          <w:b/>
          <w:szCs w:val="28"/>
        </w:rPr>
        <w:t xml:space="preserve"> </w:t>
      </w:r>
      <w:proofErr w:type="spellStart"/>
      <w:r w:rsidR="00A3365C">
        <w:rPr>
          <w:b/>
          <w:szCs w:val="28"/>
        </w:rPr>
        <w:t>Kartli</w:t>
      </w:r>
      <w:proofErr w:type="spellEnd"/>
      <w:r w:rsidR="00A3365C">
        <w:rPr>
          <w:b/>
          <w:szCs w:val="28"/>
        </w:rPr>
        <w:t xml:space="preserve">, </w:t>
      </w:r>
      <w:proofErr w:type="spellStart"/>
      <w:r w:rsidR="00A3365C">
        <w:rPr>
          <w:b/>
          <w:szCs w:val="28"/>
        </w:rPr>
        <w:t>Kvemo</w:t>
      </w:r>
      <w:proofErr w:type="spellEnd"/>
      <w:r w:rsidR="00A3365C">
        <w:rPr>
          <w:b/>
          <w:szCs w:val="28"/>
        </w:rPr>
        <w:t xml:space="preserve"> </w:t>
      </w:r>
      <w:proofErr w:type="spellStart"/>
      <w:r w:rsidR="00A3365C">
        <w:rPr>
          <w:b/>
          <w:szCs w:val="28"/>
        </w:rPr>
        <w:t>Kartli</w:t>
      </w:r>
      <w:proofErr w:type="spellEnd"/>
      <w:r w:rsidR="00A3365C">
        <w:rPr>
          <w:b/>
          <w:szCs w:val="28"/>
        </w:rPr>
        <w:t xml:space="preserve">, </w:t>
      </w:r>
      <w:r w:rsidRPr="004A316B">
        <w:rPr>
          <w:b/>
          <w:szCs w:val="28"/>
        </w:rPr>
        <w:t>Kakheti</w:t>
      </w:r>
      <w:r w:rsidR="00A3365C">
        <w:rPr>
          <w:rFonts w:ascii="Sylfaen" w:hAnsi="Sylfaen"/>
          <w:b/>
          <w:szCs w:val="28"/>
          <w:lang w:val="ka-GE"/>
        </w:rPr>
        <w:t xml:space="preserve"> </w:t>
      </w:r>
      <w:r w:rsidR="00A3365C">
        <w:rPr>
          <w:rFonts w:ascii="Sylfaen" w:hAnsi="Sylfaen"/>
          <w:b/>
          <w:szCs w:val="28"/>
          <w:lang w:val="en-GB"/>
        </w:rPr>
        <w:t>and Mtskheta-</w:t>
      </w:r>
      <w:proofErr w:type="spellStart"/>
      <w:r w:rsidR="00A3365C">
        <w:rPr>
          <w:rFonts w:ascii="Sylfaen" w:hAnsi="Sylfaen"/>
          <w:b/>
          <w:szCs w:val="28"/>
          <w:lang w:val="en-GB"/>
        </w:rPr>
        <w:t>Mtianeti</w:t>
      </w:r>
      <w:proofErr w:type="spellEnd"/>
      <w:r w:rsidRPr="004A316B">
        <w:rPr>
          <w:b/>
          <w:szCs w:val="28"/>
        </w:rPr>
        <w:t xml:space="preserve"> Regions</w:t>
      </w:r>
    </w:p>
    <w:p w:rsidR="00A3365C" w:rsidRDefault="00A3365C" w:rsidP="00A3365C">
      <w:pPr>
        <w:pStyle w:val="BodyTextIndent"/>
        <w:ind w:left="0" w:firstLine="0"/>
        <w:rPr>
          <w:rFonts w:eastAsia="SimSun"/>
          <w:szCs w:val="24"/>
          <w:lang w:eastAsia="zh-CN"/>
        </w:rPr>
      </w:pPr>
    </w:p>
    <w:p w:rsidR="009952CE" w:rsidRPr="002C149B" w:rsidRDefault="009952CE" w:rsidP="00A3365C">
      <w:pPr>
        <w:pStyle w:val="BodyTextIndent"/>
        <w:ind w:left="0" w:firstLine="0"/>
        <w:rPr>
          <w:rFonts w:eastAsia="SimSun"/>
          <w:szCs w:val="24"/>
          <w:lang w:eastAsia="zh-CN"/>
        </w:rPr>
      </w:pPr>
      <w:r w:rsidRPr="002C149B">
        <w:rPr>
          <w:rFonts w:eastAsia="SimSun"/>
          <w:szCs w:val="24"/>
          <w:lang w:eastAsia="zh-CN"/>
        </w:rPr>
        <w:t xml:space="preserve">The United States of America, acting through the Millennium Challenge Corporation (“MCC”) on 26 </w:t>
      </w:r>
      <w:proofErr w:type="gramStart"/>
      <w:r w:rsidRPr="002C149B">
        <w:rPr>
          <w:rFonts w:eastAsia="SimSun"/>
          <w:szCs w:val="24"/>
          <w:lang w:eastAsia="zh-CN"/>
        </w:rPr>
        <w:t>July,</w:t>
      </w:r>
      <w:proofErr w:type="gramEnd"/>
      <w:r w:rsidRPr="002C149B">
        <w:rPr>
          <w:rFonts w:eastAsia="SimSun"/>
          <w:szCs w:val="24"/>
          <w:lang w:eastAsia="zh-CN"/>
        </w:rPr>
        <w:t xml:space="preserve"> 2013 signed a five-year, $140 million compact with the Government of Georgia to advance economic growth and reduce poverty in Georgia. </w:t>
      </w:r>
    </w:p>
    <w:p w:rsidR="009952CE" w:rsidRDefault="009952CE" w:rsidP="00A3365C">
      <w:pPr>
        <w:pStyle w:val="BodyTextIndent"/>
        <w:ind w:left="0" w:firstLine="0"/>
        <w:rPr>
          <w:szCs w:val="24"/>
        </w:rPr>
      </w:pPr>
    </w:p>
    <w:p w:rsidR="009952CE" w:rsidRDefault="009952CE" w:rsidP="00A3365C">
      <w:pPr>
        <w:jc w:val="both"/>
      </w:pPr>
      <w:r>
        <w:t>The Government of Georgia (</w:t>
      </w:r>
      <w:proofErr w:type="spellStart"/>
      <w:r>
        <w:t>GoG</w:t>
      </w:r>
      <w:proofErr w:type="spellEnd"/>
      <w:r>
        <w:t xml:space="preserve">) created the Millennium Challenge Account Georgia (MCA-Georgia), a Legal Entity of Public Law under Georgian law, as the accountable entity to implement the Compact program and to exercise and perform the Government’s right and obligation to oversee, manage, and implement the Compact. </w:t>
      </w:r>
    </w:p>
    <w:p w:rsidR="001F57BE" w:rsidRDefault="001F57BE" w:rsidP="00A3365C">
      <w:pPr>
        <w:jc w:val="both"/>
      </w:pPr>
    </w:p>
    <w:p w:rsidR="001469BC" w:rsidRDefault="008E0D45" w:rsidP="00A3365C">
      <w:pPr>
        <w:widowControl/>
        <w:adjustRightInd/>
        <w:jc w:val="both"/>
        <w:rPr>
          <w:i/>
        </w:rPr>
      </w:pPr>
      <w:r w:rsidRPr="004147F3">
        <w:t xml:space="preserve">The </w:t>
      </w:r>
      <w:r w:rsidR="001469BC">
        <w:t>Client</w:t>
      </w:r>
      <w:r w:rsidRPr="004147F3">
        <w:t xml:space="preserve"> now invites sealed </w:t>
      </w:r>
      <w:r w:rsidR="001469BC">
        <w:t>Technical and Financial Proposals</w:t>
      </w:r>
      <w:r w:rsidRPr="004147F3">
        <w:t xml:space="preserve"> to provide the </w:t>
      </w:r>
      <w:r>
        <w:t>Consulting</w:t>
      </w:r>
      <w:r w:rsidRPr="004147F3">
        <w:t xml:space="preserve"> services referenced (“</w:t>
      </w:r>
      <w:r w:rsidR="001469BC">
        <w:t>Proposal</w:t>
      </w:r>
      <w:r w:rsidRPr="004147F3">
        <w:t>”)</w:t>
      </w:r>
      <w:r>
        <w:t xml:space="preserve"> </w:t>
      </w:r>
      <w:r w:rsidRPr="00D051DF">
        <w:rPr>
          <w:i/>
        </w:rPr>
        <w:t xml:space="preserve">for Procurement of </w:t>
      </w:r>
      <w:r w:rsidR="001469BC">
        <w:rPr>
          <w:i/>
        </w:rPr>
        <w:t>Real Property</w:t>
      </w:r>
      <w:r w:rsidR="001469BC" w:rsidRPr="004A316B">
        <w:rPr>
          <w:i/>
        </w:rPr>
        <w:t xml:space="preserve"> Conditions Assessment of Public Schools in Georgia</w:t>
      </w:r>
      <w:r w:rsidR="001469BC">
        <w:rPr>
          <w:i/>
        </w:rPr>
        <w:t>.</w:t>
      </w:r>
    </w:p>
    <w:p w:rsidR="001469BC" w:rsidRPr="004558A8" w:rsidRDefault="001469BC" w:rsidP="00A3365C">
      <w:pPr>
        <w:widowControl/>
        <w:adjustRightInd/>
        <w:jc w:val="both"/>
      </w:pPr>
      <w:r w:rsidRPr="004558A8">
        <w:t xml:space="preserve">The assignment presented in three Lots. </w:t>
      </w:r>
    </w:p>
    <w:p w:rsidR="001469BC" w:rsidRPr="004A316B" w:rsidRDefault="001469BC" w:rsidP="00A3365C">
      <w:pPr>
        <w:pStyle w:val="BDSDefault"/>
        <w:spacing w:before="0" w:after="0"/>
        <w:rPr>
          <w:i/>
          <w:szCs w:val="28"/>
        </w:rPr>
      </w:pPr>
      <w:r w:rsidRPr="004A316B">
        <w:rPr>
          <w:i/>
          <w:szCs w:val="28"/>
        </w:rPr>
        <w:t xml:space="preserve">Lot 1 – Adjara, </w:t>
      </w:r>
      <w:proofErr w:type="spellStart"/>
      <w:r w:rsidRPr="004A316B">
        <w:rPr>
          <w:i/>
          <w:szCs w:val="28"/>
        </w:rPr>
        <w:t>Guria</w:t>
      </w:r>
      <w:proofErr w:type="spellEnd"/>
      <w:r w:rsidRPr="004A316B">
        <w:rPr>
          <w:i/>
          <w:szCs w:val="28"/>
        </w:rPr>
        <w:t xml:space="preserve">, Samegrelo, </w:t>
      </w:r>
      <w:proofErr w:type="spellStart"/>
      <w:r w:rsidRPr="004A316B">
        <w:rPr>
          <w:i/>
          <w:szCs w:val="28"/>
        </w:rPr>
        <w:t>Zemo-Svaneti</w:t>
      </w:r>
      <w:proofErr w:type="spellEnd"/>
      <w:r w:rsidRPr="004A316B">
        <w:rPr>
          <w:i/>
          <w:szCs w:val="28"/>
        </w:rPr>
        <w:t xml:space="preserve"> Regions</w:t>
      </w:r>
    </w:p>
    <w:p w:rsidR="001469BC" w:rsidRPr="004A316B" w:rsidRDefault="001469BC" w:rsidP="00A3365C">
      <w:pPr>
        <w:pStyle w:val="BDSDefault"/>
        <w:spacing w:before="0" w:after="0"/>
        <w:rPr>
          <w:i/>
          <w:szCs w:val="28"/>
        </w:rPr>
      </w:pPr>
      <w:r w:rsidRPr="004A316B">
        <w:rPr>
          <w:i/>
          <w:szCs w:val="28"/>
        </w:rPr>
        <w:t xml:space="preserve">Lot 2 – </w:t>
      </w:r>
      <w:proofErr w:type="spellStart"/>
      <w:r w:rsidRPr="004A316B">
        <w:rPr>
          <w:i/>
          <w:szCs w:val="28"/>
        </w:rPr>
        <w:t>Imereti</w:t>
      </w:r>
      <w:proofErr w:type="spellEnd"/>
      <w:r w:rsidRPr="004A316B">
        <w:rPr>
          <w:i/>
          <w:szCs w:val="28"/>
        </w:rPr>
        <w:t xml:space="preserve">, </w:t>
      </w:r>
      <w:proofErr w:type="spellStart"/>
      <w:r w:rsidRPr="004A316B">
        <w:rPr>
          <w:i/>
          <w:szCs w:val="28"/>
        </w:rPr>
        <w:t>Racha-Lechkhumi</w:t>
      </w:r>
      <w:proofErr w:type="spellEnd"/>
      <w:r w:rsidRPr="004A316B">
        <w:rPr>
          <w:i/>
          <w:szCs w:val="28"/>
        </w:rPr>
        <w:t xml:space="preserve"> and </w:t>
      </w:r>
      <w:proofErr w:type="spellStart"/>
      <w:r w:rsidRPr="004A316B">
        <w:rPr>
          <w:i/>
          <w:szCs w:val="28"/>
        </w:rPr>
        <w:t>Samtskhe-Javakheti</w:t>
      </w:r>
      <w:proofErr w:type="spellEnd"/>
      <w:r w:rsidRPr="004A316B">
        <w:rPr>
          <w:i/>
          <w:szCs w:val="28"/>
        </w:rPr>
        <w:t xml:space="preserve"> Regions</w:t>
      </w:r>
    </w:p>
    <w:p w:rsidR="001469BC" w:rsidRPr="004A316B" w:rsidRDefault="001469BC" w:rsidP="00A3365C">
      <w:pPr>
        <w:pStyle w:val="BDSDefault"/>
        <w:spacing w:before="0" w:after="0"/>
        <w:rPr>
          <w:i/>
          <w:szCs w:val="28"/>
        </w:rPr>
      </w:pPr>
      <w:r w:rsidRPr="004A316B">
        <w:rPr>
          <w:i/>
          <w:szCs w:val="28"/>
        </w:rPr>
        <w:t xml:space="preserve">Lot 3 – Tbilisi, </w:t>
      </w:r>
      <w:proofErr w:type="spellStart"/>
      <w:r w:rsidRPr="004A316B">
        <w:rPr>
          <w:i/>
          <w:szCs w:val="28"/>
        </w:rPr>
        <w:t>Shida</w:t>
      </w:r>
      <w:proofErr w:type="spellEnd"/>
      <w:r w:rsidRPr="004A316B">
        <w:rPr>
          <w:i/>
          <w:szCs w:val="28"/>
        </w:rPr>
        <w:t xml:space="preserve"> </w:t>
      </w:r>
      <w:proofErr w:type="spellStart"/>
      <w:r w:rsidRPr="004A316B">
        <w:rPr>
          <w:i/>
          <w:szCs w:val="28"/>
        </w:rPr>
        <w:t>Kartli</w:t>
      </w:r>
      <w:proofErr w:type="spellEnd"/>
      <w:r w:rsidRPr="004A316B">
        <w:rPr>
          <w:i/>
          <w:szCs w:val="28"/>
        </w:rPr>
        <w:t>,</w:t>
      </w:r>
      <w:r w:rsidR="00A3365C">
        <w:rPr>
          <w:i/>
          <w:szCs w:val="28"/>
        </w:rPr>
        <w:t xml:space="preserve"> </w:t>
      </w:r>
      <w:proofErr w:type="spellStart"/>
      <w:r w:rsidR="00A3365C">
        <w:rPr>
          <w:i/>
          <w:szCs w:val="28"/>
        </w:rPr>
        <w:t>Kvemo</w:t>
      </w:r>
      <w:proofErr w:type="spellEnd"/>
      <w:r w:rsidR="00A3365C">
        <w:rPr>
          <w:i/>
          <w:szCs w:val="28"/>
        </w:rPr>
        <w:t xml:space="preserve"> </w:t>
      </w:r>
      <w:proofErr w:type="spellStart"/>
      <w:r w:rsidR="00A3365C">
        <w:rPr>
          <w:i/>
          <w:szCs w:val="28"/>
        </w:rPr>
        <w:t>Kartli</w:t>
      </w:r>
      <w:proofErr w:type="spellEnd"/>
      <w:r w:rsidR="00A3365C">
        <w:rPr>
          <w:i/>
          <w:szCs w:val="28"/>
        </w:rPr>
        <w:t xml:space="preserve">, </w:t>
      </w:r>
      <w:r w:rsidRPr="004A316B">
        <w:rPr>
          <w:i/>
          <w:szCs w:val="28"/>
        </w:rPr>
        <w:t>Kakheti</w:t>
      </w:r>
      <w:r w:rsidR="00A3365C">
        <w:rPr>
          <w:i/>
          <w:szCs w:val="28"/>
        </w:rPr>
        <w:t xml:space="preserve"> and Mtskheta-</w:t>
      </w:r>
      <w:proofErr w:type="spellStart"/>
      <w:r w:rsidR="00A3365C">
        <w:rPr>
          <w:i/>
          <w:szCs w:val="28"/>
        </w:rPr>
        <w:t>Mtianeti</w:t>
      </w:r>
      <w:proofErr w:type="spellEnd"/>
      <w:r w:rsidRPr="004A316B">
        <w:rPr>
          <w:i/>
          <w:szCs w:val="28"/>
        </w:rPr>
        <w:t xml:space="preserve"> Regions</w:t>
      </w:r>
    </w:p>
    <w:p w:rsidR="00A3365C" w:rsidRDefault="00A3365C" w:rsidP="00A3365C">
      <w:pPr>
        <w:pStyle w:val="CharChar"/>
        <w:numPr>
          <w:ilvl w:val="0"/>
          <w:numId w:val="0"/>
        </w:numPr>
        <w:jc w:val="both"/>
      </w:pPr>
      <w:r>
        <w:t>The Consultant may bid for any one Lot or any combination of Lots.</w:t>
      </w:r>
    </w:p>
    <w:p w:rsidR="001625BC" w:rsidRDefault="001625BC" w:rsidP="00A3365C">
      <w:pPr>
        <w:pStyle w:val="CharChar"/>
        <w:numPr>
          <w:ilvl w:val="0"/>
          <w:numId w:val="0"/>
        </w:numPr>
        <w:jc w:val="both"/>
      </w:pPr>
    </w:p>
    <w:p w:rsidR="004558A8" w:rsidRDefault="00A3365C" w:rsidP="00A3365C">
      <w:pPr>
        <w:contextualSpacing/>
        <w:jc w:val="both"/>
      </w:pPr>
      <w:r w:rsidRPr="005478AA">
        <w:t xml:space="preserve">A Consultant will be selected under </w:t>
      </w:r>
      <w:r w:rsidRPr="00A3365C">
        <w:rPr>
          <w:b/>
        </w:rPr>
        <w:t>Least Cost Selection (LCS)</w:t>
      </w:r>
      <w:r>
        <w:t xml:space="preserve"> </w:t>
      </w:r>
      <w:r w:rsidRPr="00233940">
        <w:t xml:space="preserve">evaluation procedure in accordance with “MCC Program Procurement Guidelines” which are provided on the MCC website </w:t>
      </w:r>
      <w:hyperlink r:id="rId5" w:history="1">
        <w:r w:rsidRPr="00A3365C">
          <w:rPr>
            <w:rStyle w:val="Hyperlink"/>
          </w:rPr>
          <w:t>http://mcc.gov</w:t>
        </w:r>
      </w:hyperlink>
      <w:r w:rsidR="004558A8">
        <w:t>.</w:t>
      </w:r>
    </w:p>
    <w:p w:rsidR="00A3365C" w:rsidRPr="005478AA" w:rsidRDefault="00A3365C" w:rsidP="00A3365C">
      <w:pPr>
        <w:contextualSpacing/>
        <w:jc w:val="both"/>
      </w:pPr>
      <w:r w:rsidRPr="00A3365C">
        <w:rPr>
          <w:rFonts w:ascii="Sylfaen" w:hAnsi="Sylfaen"/>
          <w:lang w:val="ka-GE"/>
        </w:rPr>
        <w:t xml:space="preserve"> </w:t>
      </w:r>
      <w:r w:rsidRPr="00A3365C">
        <w:rPr>
          <w:rFonts w:ascii="Sylfaen" w:hAnsi="Sylfaen"/>
        </w:rPr>
        <w:t xml:space="preserve"> </w:t>
      </w:r>
    </w:p>
    <w:p w:rsidR="00AE2AB2" w:rsidRPr="00E84D40" w:rsidRDefault="008E0D45" w:rsidP="00A3365C">
      <w:pPr>
        <w:pStyle w:val="SimpleList"/>
        <w:numPr>
          <w:ilvl w:val="0"/>
          <w:numId w:val="0"/>
        </w:numPr>
        <w:rPr>
          <w:rFonts w:ascii="Times New Roman" w:eastAsia="SimSun" w:hAnsi="Times New Roman" w:cs="Times New Roman"/>
          <w:b/>
          <w:szCs w:val="24"/>
        </w:rPr>
      </w:pPr>
      <w:r w:rsidRPr="008E0D45">
        <w:rPr>
          <w:rFonts w:ascii="Times New Roman" w:eastAsia="SimSun" w:hAnsi="Times New Roman" w:cs="Times New Roman"/>
          <w:b/>
          <w:szCs w:val="24"/>
        </w:rPr>
        <w:t xml:space="preserve">The </w:t>
      </w:r>
      <w:r w:rsidR="001469BC">
        <w:rPr>
          <w:rFonts w:ascii="Times New Roman" w:eastAsia="SimSun" w:hAnsi="Times New Roman" w:cs="Times New Roman"/>
          <w:b/>
          <w:szCs w:val="24"/>
        </w:rPr>
        <w:t>Consultants</w:t>
      </w:r>
      <w:r w:rsidR="00AE2AB2" w:rsidRPr="00E84D40">
        <w:rPr>
          <w:rFonts w:ascii="Times New Roman" w:eastAsia="SimSun" w:hAnsi="Times New Roman" w:cs="Times New Roman"/>
          <w:b/>
          <w:szCs w:val="24"/>
        </w:rPr>
        <w:t xml:space="preserve"> interested in submitting a </w:t>
      </w:r>
      <w:r w:rsidR="001469BC">
        <w:rPr>
          <w:rFonts w:ascii="Times New Roman" w:eastAsia="SimSun" w:hAnsi="Times New Roman" w:cs="Times New Roman"/>
          <w:b/>
          <w:szCs w:val="24"/>
        </w:rPr>
        <w:t xml:space="preserve">Proposal </w:t>
      </w:r>
      <w:r w:rsidR="00AE2AB2" w:rsidRPr="00E84D40">
        <w:rPr>
          <w:rFonts w:ascii="Times New Roman" w:eastAsia="SimSun" w:hAnsi="Times New Roman" w:cs="Times New Roman"/>
          <w:b/>
          <w:szCs w:val="24"/>
        </w:rPr>
        <w:t xml:space="preserve">and receiving the full </w:t>
      </w:r>
      <w:r w:rsidR="001469BC">
        <w:rPr>
          <w:rFonts w:ascii="Times New Roman" w:eastAsia="SimSun" w:hAnsi="Times New Roman" w:cs="Times New Roman"/>
          <w:b/>
          <w:szCs w:val="24"/>
        </w:rPr>
        <w:t xml:space="preserve">Request for Proposal referred (“RFP”) </w:t>
      </w:r>
      <w:r w:rsidR="00AE2AB2" w:rsidRPr="00E84D40">
        <w:rPr>
          <w:rFonts w:ascii="Times New Roman" w:eastAsia="SimSun" w:hAnsi="Times New Roman" w:cs="Times New Roman"/>
          <w:b/>
          <w:szCs w:val="24"/>
        </w:rPr>
        <w:t xml:space="preserve">document should register their interest by sending an e-mail, giving full contact details of the Consultant, to: </w:t>
      </w:r>
    </w:p>
    <w:p w:rsidR="001625BC" w:rsidRPr="001625BC" w:rsidRDefault="001625BC" w:rsidP="00A3365C">
      <w:pPr>
        <w:jc w:val="both"/>
        <w:rPr>
          <w:sz w:val="22"/>
          <w:szCs w:val="22"/>
        </w:rPr>
      </w:pPr>
    </w:p>
    <w:p w:rsidR="001625BC" w:rsidRPr="00A3365C" w:rsidRDefault="001625BC" w:rsidP="00A3365C">
      <w:pPr>
        <w:jc w:val="both"/>
        <w:rPr>
          <w:i/>
          <w:lang w:val="fr-FR"/>
        </w:rPr>
      </w:pPr>
      <w:r w:rsidRPr="00A3365C">
        <w:rPr>
          <w:i/>
          <w:lang w:val="fr-FR"/>
        </w:rPr>
        <w:t>Mr. Dimitri Kemoklidze,</w:t>
      </w:r>
      <w:r w:rsidR="00C02016" w:rsidRPr="00A3365C">
        <w:rPr>
          <w:i/>
          <w:lang w:val="fr-FR"/>
        </w:rPr>
        <w:t xml:space="preserve"> </w:t>
      </w:r>
      <w:r w:rsidRPr="00A3365C">
        <w:rPr>
          <w:i/>
          <w:lang w:val="fr-FR"/>
        </w:rPr>
        <w:t>Procurement</w:t>
      </w:r>
      <w:r w:rsidR="00C02016" w:rsidRPr="00A3365C">
        <w:rPr>
          <w:i/>
          <w:lang w:val="fr-FR"/>
        </w:rPr>
        <w:t xml:space="preserve"> </w:t>
      </w:r>
      <w:proofErr w:type="spellStart"/>
      <w:r w:rsidR="00C02016" w:rsidRPr="00A3365C">
        <w:rPr>
          <w:i/>
          <w:lang w:val="fr-FR"/>
        </w:rPr>
        <w:t>Director</w:t>
      </w:r>
      <w:proofErr w:type="spellEnd"/>
    </w:p>
    <w:p w:rsidR="001625BC" w:rsidRPr="00A3365C" w:rsidRDefault="001625BC" w:rsidP="00A3365C">
      <w:pPr>
        <w:jc w:val="both"/>
        <w:rPr>
          <w:i/>
          <w:lang w:val="en-GB"/>
        </w:rPr>
      </w:pPr>
      <w:r w:rsidRPr="00A3365C">
        <w:rPr>
          <w:i/>
          <w:lang w:val="en-GB"/>
        </w:rPr>
        <w:t>Ms. Nino Ramishvili</w:t>
      </w:r>
      <w:r w:rsidR="00C02016" w:rsidRPr="00A3365C">
        <w:rPr>
          <w:i/>
          <w:lang w:val="en-GB"/>
        </w:rPr>
        <w:t xml:space="preserve">, </w:t>
      </w:r>
      <w:r w:rsidRPr="00A3365C">
        <w:rPr>
          <w:i/>
          <w:lang w:val="en-GB"/>
        </w:rPr>
        <w:t>Sr. Procurement Consultant</w:t>
      </w:r>
    </w:p>
    <w:p w:rsidR="001625BC" w:rsidRPr="00A3365C" w:rsidRDefault="001625BC" w:rsidP="00A3365C">
      <w:pPr>
        <w:jc w:val="both"/>
        <w:rPr>
          <w:i/>
          <w:lang w:val="fr-FR"/>
        </w:rPr>
      </w:pPr>
      <w:proofErr w:type="gramStart"/>
      <w:r w:rsidRPr="00A3365C">
        <w:rPr>
          <w:i/>
          <w:lang w:val="fr-FR"/>
        </w:rPr>
        <w:t>Email:</w:t>
      </w:r>
      <w:proofErr w:type="gramEnd"/>
      <w:r w:rsidRPr="00A3365C">
        <w:rPr>
          <w:i/>
          <w:lang w:val="fr-FR"/>
        </w:rPr>
        <w:t xml:space="preserve"> </w:t>
      </w:r>
      <w:hyperlink r:id="rId6" w:history="1">
        <w:r w:rsidRPr="00A3365C">
          <w:rPr>
            <w:i/>
            <w:color w:val="0000FF"/>
            <w:u w:val="single"/>
            <w:lang w:val="fr-MA"/>
          </w:rPr>
          <w:t>nramishvili@mcageorgia.ge</w:t>
        </w:r>
      </w:hyperlink>
      <w:r w:rsidRPr="00A3365C">
        <w:rPr>
          <w:i/>
          <w:lang w:val="fr-FR"/>
        </w:rPr>
        <w:t xml:space="preserve"> </w:t>
      </w:r>
    </w:p>
    <w:p w:rsidR="001625BC" w:rsidRPr="00A3365C" w:rsidRDefault="009C59DA" w:rsidP="00A3365C">
      <w:pPr>
        <w:jc w:val="both"/>
        <w:rPr>
          <w:i/>
          <w:color w:val="0000FF"/>
          <w:u w:val="single"/>
          <w:lang w:val="fr-FR"/>
        </w:rPr>
      </w:pPr>
      <w:hyperlink r:id="rId7" w:history="1">
        <w:r w:rsidR="001625BC" w:rsidRPr="00A3365C">
          <w:rPr>
            <w:i/>
            <w:color w:val="0000FF"/>
            <w:u w:val="single"/>
            <w:lang w:val="fr-FR"/>
          </w:rPr>
          <w:t>procurement@mcageorgia.ge</w:t>
        </w:r>
      </w:hyperlink>
    </w:p>
    <w:p w:rsidR="001469BC" w:rsidRDefault="001469BC" w:rsidP="00A3365C">
      <w:pPr>
        <w:pStyle w:val="CharChar"/>
        <w:numPr>
          <w:ilvl w:val="0"/>
          <w:numId w:val="0"/>
        </w:numPr>
        <w:jc w:val="both"/>
      </w:pPr>
    </w:p>
    <w:p w:rsidR="00F66D49" w:rsidRPr="002A6C38" w:rsidRDefault="00F66D49" w:rsidP="00A3365C">
      <w:pPr>
        <w:pStyle w:val="CharChar"/>
        <w:numPr>
          <w:ilvl w:val="0"/>
          <w:numId w:val="0"/>
        </w:numPr>
        <w:jc w:val="both"/>
      </w:pPr>
      <w:r w:rsidRPr="002A6C38">
        <w:t>A pre-</w:t>
      </w:r>
      <w:r w:rsidR="001469BC">
        <w:t xml:space="preserve">Proposal </w:t>
      </w:r>
      <w:r w:rsidRPr="002A6C38">
        <w:t xml:space="preserve">meeting will be held </w:t>
      </w:r>
      <w:r w:rsidR="00A3365C">
        <w:t xml:space="preserve">at </w:t>
      </w:r>
      <w:r w:rsidRPr="002A6C38">
        <w:t>MCA-Georgia Office at:</w:t>
      </w:r>
    </w:p>
    <w:p w:rsidR="00A3365C" w:rsidRDefault="00A3365C" w:rsidP="00A3365C">
      <w:pPr>
        <w:pStyle w:val="CharChar"/>
        <w:numPr>
          <w:ilvl w:val="0"/>
          <w:numId w:val="0"/>
        </w:numPr>
        <w:jc w:val="both"/>
      </w:pPr>
    </w:p>
    <w:p w:rsidR="00F66D49" w:rsidRPr="002A6C38" w:rsidRDefault="00F66D49" w:rsidP="00A3365C">
      <w:pPr>
        <w:pStyle w:val="CharChar"/>
        <w:numPr>
          <w:ilvl w:val="0"/>
          <w:numId w:val="0"/>
        </w:numPr>
        <w:jc w:val="both"/>
      </w:pPr>
      <w:r w:rsidRPr="002A6C38">
        <w:t>Time: 11:00 am (GMT+4) Georgia Time,</w:t>
      </w:r>
    </w:p>
    <w:p w:rsidR="00F66D49" w:rsidRPr="002A6C38" w:rsidRDefault="00F66D49" w:rsidP="00A3365C">
      <w:pPr>
        <w:pStyle w:val="CharChar"/>
        <w:numPr>
          <w:ilvl w:val="0"/>
          <w:numId w:val="0"/>
        </w:numPr>
        <w:jc w:val="both"/>
      </w:pPr>
      <w:r w:rsidRPr="002A6C38">
        <w:t xml:space="preserve">Date: </w:t>
      </w:r>
      <w:r>
        <w:rPr>
          <w:b/>
        </w:rPr>
        <w:t xml:space="preserve"> </w:t>
      </w:r>
      <w:r w:rsidR="001469BC">
        <w:rPr>
          <w:b/>
        </w:rPr>
        <w:t xml:space="preserve">December </w:t>
      </w:r>
      <w:r w:rsidR="00A3365C">
        <w:rPr>
          <w:b/>
        </w:rPr>
        <w:t>13</w:t>
      </w:r>
      <w:r w:rsidR="00A3365C" w:rsidRPr="00A3365C">
        <w:rPr>
          <w:b/>
          <w:vertAlign w:val="superscript"/>
        </w:rPr>
        <w:t>th</w:t>
      </w:r>
      <w:r w:rsidR="00A3365C">
        <w:rPr>
          <w:b/>
        </w:rPr>
        <w:t>,</w:t>
      </w:r>
      <w:r>
        <w:rPr>
          <w:b/>
        </w:rPr>
        <w:t xml:space="preserve"> 2018</w:t>
      </w:r>
    </w:p>
    <w:p w:rsidR="00F66D49" w:rsidRPr="002A6C38" w:rsidRDefault="00F66D49" w:rsidP="00A3365C">
      <w:pPr>
        <w:pStyle w:val="CharChar"/>
        <w:numPr>
          <w:ilvl w:val="0"/>
          <w:numId w:val="0"/>
        </w:numPr>
        <w:jc w:val="both"/>
      </w:pPr>
      <w:r w:rsidRPr="002A6C38">
        <w:t xml:space="preserve">Location: </w:t>
      </w:r>
      <w:r>
        <w:t>Conference</w:t>
      </w:r>
      <w:r w:rsidRPr="002A6C38">
        <w:t xml:space="preserve"> Room, 4</w:t>
      </w:r>
      <w:r w:rsidRPr="002A6C38">
        <w:rPr>
          <w:vertAlign w:val="superscript"/>
        </w:rPr>
        <w:t>th</w:t>
      </w:r>
      <w:r w:rsidRPr="002A6C38">
        <w:t xml:space="preserve"> floor</w:t>
      </w:r>
    </w:p>
    <w:p w:rsidR="00F66D49" w:rsidRPr="002A6C38" w:rsidRDefault="00F66D49" w:rsidP="00A3365C">
      <w:pPr>
        <w:pStyle w:val="CharChar"/>
        <w:numPr>
          <w:ilvl w:val="0"/>
          <w:numId w:val="0"/>
        </w:numPr>
        <w:jc w:val="both"/>
      </w:pPr>
      <w:r w:rsidRPr="002A6C38">
        <w:t xml:space="preserve">5, Merab Kostava Street, Tbilisi 0108, Georgia </w:t>
      </w:r>
    </w:p>
    <w:p w:rsidR="004558A8" w:rsidRDefault="004558A8" w:rsidP="00A3365C">
      <w:pPr>
        <w:pStyle w:val="CharChar"/>
        <w:numPr>
          <w:ilvl w:val="0"/>
          <w:numId w:val="0"/>
        </w:numPr>
        <w:jc w:val="both"/>
      </w:pPr>
    </w:p>
    <w:p w:rsidR="00A3365C" w:rsidRPr="00A3365C" w:rsidRDefault="00A3365C" w:rsidP="00A3365C">
      <w:pPr>
        <w:pStyle w:val="CharChar"/>
        <w:numPr>
          <w:ilvl w:val="0"/>
          <w:numId w:val="0"/>
        </w:numPr>
        <w:jc w:val="both"/>
      </w:pPr>
      <w:r w:rsidRPr="00A3365C">
        <w:t xml:space="preserve">Attendance is strongly </w:t>
      </w:r>
      <w:r>
        <w:t>recommended,</w:t>
      </w:r>
      <w:r w:rsidRPr="00A3365C">
        <w:t xml:space="preserve"> but not mandatory </w:t>
      </w:r>
    </w:p>
    <w:p w:rsidR="004558A8" w:rsidRDefault="004558A8" w:rsidP="00A3365C">
      <w:pPr>
        <w:jc w:val="both"/>
        <w:rPr>
          <w:lang w:val="en-GB"/>
        </w:rPr>
      </w:pPr>
      <w:bookmarkStart w:id="2" w:name="_GoBack"/>
      <w:bookmarkEnd w:id="2"/>
    </w:p>
    <w:p w:rsidR="001625BC" w:rsidRPr="001625BC" w:rsidRDefault="001625BC" w:rsidP="00A3365C">
      <w:pPr>
        <w:jc w:val="both"/>
      </w:pPr>
      <w:r w:rsidRPr="001625BC">
        <w:rPr>
          <w:lang w:val="en-GB"/>
        </w:rPr>
        <w:t xml:space="preserve">The closing time for receipt of </w:t>
      </w:r>
      <w:r w:rsidR="001469BC">
        <w:rPr>
          <w:rFonts w:ascii="Sylfaen" w:hAnsi="Sylfaen"/>
        </w:rPr>
        <w:t>Proposals</w:t>
      </w:r>
      <w:r w:rsidRPr="001625BC">
        <w:rPr>
          <w:lang w:val="en-GB"/>
        </w:rPr>
        <w:t xml:space="preserve"> is</w:t>
      </w:r>
      <w:r w:rsidRPr="001625BC">
        <w:rPr>
          <w:b/>
          <w:lang w:val="en-GB"/>
        </w:rPr>
        <w:t xml:space="preserve"> </w:t>
      </w:r>
      <w:r w:rsidR="00A3365C">
        <w:rPr>
          <w:b/>
          <w:lang w:val="en-GB"/>
        </w:rPr>
        <w:t>24</w:t>
      </w:r>
      <w:r w:rsidR="00A3365C" w:rsidRPr="00A3365C">
        <w:rPr>
          <w:b/>
          <w:vertAlign w:val="superscript"/>
          <w:lang w:val="en-GB"/>
        </w:rPr>
        <w:t>th</w:t>
      </w:r>
      <w:r w:rsidR="00A3365C">
        <w:rPr>
          <w:b/>
          <w:lang w:val="en-GB"/>
        </w:rPr>
        <w:t xml:space="preserve"> of </w:t>
      </w:r>
      <w:r w:rsidR="00A3365C">
        <w:rPr>
          <w:rFonts w:ascii="Sylfaen" w:hAnsi="Sylfaen"/>
          <w:b/>
        </w:rPr>
        <w:t>December</w:t>
      </w:r>
      <w:r w:rsidR="00F66D49">
        <w:rPr>
          <w:b/>
          <w:lang w:val="en-GB"/>
        </w:rPr>
        <w:t xml:space="preserve"> 2018</w:t>
      </w:r>
      <w:r w:rsidRPr="001625BC">
        <w:rPr>
          <w:b/>
          <w:lang w:val="en-GB"/>
        </w:rPr>
        <w:t xml:space="preserve"> at 3:00 pm </w:t>
      </w:r>
      <w:r w:rsidRPr="001625BC">
        <w:rPr>
          <w:lang w:val="en-GB"/>
        </w:rPr>
        <w:t xml:space="preserve">local time in </w:t>
      </w:r>
      <w:r w:rsidRPr="001625BC">
        <w:rPr>
          <w:b/>
          <w:bCs/>
          <w:lang w:val="en-GB"/>
        </w:rPr>
        <w:t>Georgia (GMT+4)</w:t>
      </w:r>
      <w:r w:rsidRPr="001625BC">
        <w:rPr>
          <w:bCs/>
          <w:lang w:val="en-GB"/>
        </w:rPr>
        <w:t xml:space="preserve">.  </w:t>
      </w:r>
      <w:r w:rsidRPr="001625BC">
        <w:t xml:space="preserve">Proposals received after this time and date shall not be considered and will be returned unopened. </w:t>
      </w:r>
      <w:r w:rsidR="009F6E45">
        <w:t xml:space="preserve">The </w:t>
      </w:r>
      <w:r w:rsidR="00FE3A1E">
        <w:t>Consultant</w:t>
      </w:r>
      <w:r w:rsidRPr="001625BC">
        <w:t xml:space="preserve"> should be aware that distance and customs formalities may require longer than expected delivery time.</w:t>
      </w:r>
    </w:p>
    <w:p w:rsidR="009952CE" w:rsidRDefault="009952CE" w:rsidP="00A3365C">
      <w:pPr>
        <w:pStyle w:val="SimpleList"/>
        <w:numPr>
          <w:ilvl w:val="0"/>
          <w:numId w:val="0"/>
        </w:numPr>
        <w:tabs>
          <w:tab w:val="left" w:pos="720"/>
        </w:tabs>
        <w:rPr>
          <w:szCs w:val="24"/>
        </w:rPr>
      </w:pPr>
    </w:p>
    <w:p w:rsidR="00E60A1A" w:rsidRPr="001625BC" w:rsidRDefault="00E60A1A" w:rsidP="00A3365C">
      <w:pPr>
        <w:pStyle w:val="SimpleList"/>
        <w:numPr>
          <w:ilvl w:val="0"/>
          <w:numId w:val="0"/>
        </w:numPr>
        <w:tabs>
          <w:tab w:val="left" w:pos="720"/>
        </w:tabs>
        <w:rPr>
          <w:szCs w:val="24"/>
        </w:rPr>
      </w:pPr>
    </w:p>
    <w:sectPr w:rsidR="00E60A1A" w:rsidRPr="001625B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52DDB"/>
    <w:multiLevelType w:val="hybridMultilevel"/>
    <w:tmpl w:val="FE22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C10EE"/>
    <w:multiLevelType w:val="hybridMultilevel"/>
    <w:tmpl w:val="B3C06D9C"/>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79DC352E"/>
    <w:multiLevelType w:val="hybridMultilevel"/>
    <w:tmpl w:val="D4E4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70DD6"/>
    <w:multiLevelType w:val="hybridMultilevel"/>
    <w:tmpl w:val="344C9022"/>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E6"/>
    <w:rsid w:val="00042ACC"/>
    <w:rsid w:val="00085F55"/>
    <w:rsid w:val="000B4C2D"/>
    <w:rsid w:val="000E446C"/>
    <w:rsid w:val="001469BC"/>
    <w:rsid w:val="001625BC"/>
    <w:rsid w:val="001D797A"/>
    <w:rsid w:val="001F57BE"/>
    <w:rsid w:val="0020164D"/>
    <w:rsid w:val="00202081"/>
    <w:rsid w:val="002C149B"/>
    <w:rsid w:val="002D5380"/>
    <w:rsid w:val="00373A5A"/>
    <w:rsid w:val="00375F5E"/>
    <w:rsid w:val="004558A8"/>
    <w:rsid w:val="00462880"/>
    <w:rsid w:val="004D7C3F"/>
    <w:rsid w:val="005B56BB"/>
    <w:rsid w:val="005E3204"/>
    <w:rsid w:val="006C03C0"/>
    <w:rsid w:val="006F4202"/>
    <w:rsid w:val="007026BD"/>
    <w:rsid w:val="00780C84"/>
    <w:rsid w:val="008C7BB3"/>
    <w:rsid w:val="008E0D45"/>
    <w:rsid w:val="009952CE"/>
    <w:rsid w:val="009C59DA"/>
    <w:rsid w:val="009F6E45"/>
    <w:rsid w:val="00A3365C"/>
    <w:rsid w:val="00AE2AB2"/>
    <w:rsid w:val="00C02016"/>
    <w:rsid w:val="00C672BA"/>
    <w:rsid w:val="00CD3869"/>
    <w:rsid w:val="00E60A1A"/>
    <w:rsid w:val="00E75D55"/>
    <w:rsid w:val="00E84D40"/>
    <w:rsid w:val="00EC0BE6"/>
    <w:rsid w:val="00EF60F0"/>
    <w:rsid w:val="00F66D49"/>
    <w:rsid w:val="00FE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A35C"/>
  <w15:docId w15:val="{42BB9D97-9807-4EAA-B7F1-2BE92C1E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2CE"/>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nhideWhenUsed/>
    <w:qFormat/>
    <w:rsid w:val="009952CE"/>
    <w:pPr>
      <w:spacing w:after="240"/>
      <w:jc w:val="center"/>
      <w:outlineLvl w:val="1"/>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52CE"/>
    <w:rPr>
      <w:rFonts w:ascii="Arial Bold" w:eastAsia="Times New Roman" w:hAnsi="Arial Bold" w:cs="Times New Roman"/>
      <w:b/>
      <w:sz w:val="24"/>
      <w:szCs w:val="24"/>
      <w:lang w:eastAsia="zh-CN"/>
    </w:rPr>
  </w:style>
  <w:style w:type="character" w:styleId="Hyperlink">
    <w:name w:val="Hyperlink"/>
    <w:uiPriority w:val="99"/>
    <w:unhideWhenUsed/>
    <w:rsid w:val="009952CE"/>
    <w:rPr>
      <w:color w:val="0000FF"/>
      <w:u w:val="single"/>
    </w:rPr>
  </w:style>
  <w:style w:type="paragraph" w:styleId="BodyTextIndent">
    <w:name w:val="Body Text Indent"/>
    <w:basedOn w:val="Normal"/>
    <w:link w:val="BodyTextIndentChar"/>
    <w:semiHidden/>
    <w:unhideWhenUsed/>
    <w:rsid w:val="009952CE"/>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semiHidden/>
    <w:rsid w:val="009952CE"/>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9952CE"/>
    <w:rPr>
      <w:rFonts w:ascii="Times New Roman" w:eastAsia="Times New Roman" w:hAnsi="Times New Roman" w:cs="Times New Roman"/>
      <w:sz w:val="24"/>
      <w:szCs w:val="24"/>
      <w:lang w:eastAsia="zh-CN"/>
    </w:rPr>
  </w:style>
  <w:style w:type="paragraph" w:styleId="ListParagraph">
    <w:name w:val="List Paragraph"/>
    <w:basedOn w:val="Normal"/>
    <w:link w:val="ListParagraphChar"/>
    <w:uiPriority w:val="34"/>
    <w:qFormat/>
    <w:rsid w:val="009952CE"/>
    <w:pPr>
      <w:widowControl/>
      <w:autoSpaceDE/>
      <w:autoSpaceDN/>
      <w:adjustRightInd/>
      <w:ind w:left="720"/>
    </w:pPr>
    <w:rPr>
      <w:rFonts w:eastAsia="Times New Roman"/>
    </w:rPr>
  </w:style>
  <w:style w:type="character" w:customStyle="1" w:styleId="TextChar">
    <w:name w:val="Text Char"/>
    <w:link w:val="Text"/>
    <w:locked/>
    <w:rsid w:val="009952CE"/>
    <w:rPr>
      <w:sz w:val="24"/>
      <w:szCs w:val="28"/>
      <w:lang w:eastAsia="zh-CN"/>
    </w:rPr>
  </w:style>
  <w:style w:type="paragraph" w:customStyle="1" w:styleId="Text">
    <w:name w:val="Text"/>
    <w:basedOn w:val="Normal"/>
    <w:link w:val="TextChar"/>
    <w:rsid w:val="009952CE"/>
    <w:pPr>
      <w:spacing w:before="120" w:after="120"/>
      <w:jc w:val="both"/>
    </w:pPr>
    <w:rPr>
      <w:rFonts w:asciiTheme="minorHAnsi" w:eastAsiaTheme="minorHAnsi" w:hAnsiTheme="minorHAnsi" w:cstheme="minorBidi"/>
      <w:szCs w:val="28"/>
    </w:rPr>
  </w:style>
  <w:style w:type="paragraph" w:customStyle="1" w:styleId="SimpleList">
    <w:name w:val="Simple List"/>
    <w:basedOn w:val="Text"/>
    <w:rsid w:val="009952CE"/>
    <w:pPr>
      <w:numPr>
        <w:numId w:val="1"/>
      </w:numPr>
      <w:tabs>
        <w:tab w:val="clear" w:pos="720"/>
        <w:tab w:val="num" w:pos="360"/>
      </w:tabs>
      <w:spacing w:before="0" w:after="0"/>
      <w:ind w:left="0" w:firstLine="0"/>
    </w:pPr>
  </w:style>
  <w:style w:type="paragraph" w:customStyle="1" w:styleId="ChapterNumber">
    <w:name w:val="ChapterNumber"/>
    <w:rsid w:val="009952CE"/>
    <w:pPr>
      <w:tabs>
        <w:tab w:val="left" w:pos="-720"/>
      </w:tabs>
      <w:suppressAutoHyphens/>
      <w:spacing w:after="0" w:line="240" w:lineRule="auto"/>
    </w:pPr>
    <w:rPr>
      <w:rFonts w:ascii="CG Times" w:eastAsia="Times New Roman" w:hAnsi="CG Times" w:cs="Times New Roman"/>
      <w:szCs w:val="20"/>
    </w:rPr>
  </w:style>
  <w:style w:type="character" w:customStyle="1" w:styleId="watch-title">
    <w:name w:val="watch-title"/>
    <w:basedOn w:val="DefaultParagraphFont"/>
    <w:rsid w:val="009952CE"/>
  </w:style>
  <w:style w:type="character" w:styleId="CommentReference">
    <w:name w:val="annotation reference"/>
    <w:basedOn w:val="DefaultParagraphFont"/>
    <w:uiPriority w:val="99"/>
    <w:semiHidden/>
    <w:unhideWhenUsed/>
    <w:rsid w:val="00375F5E"/>
    <w:rPr>
      <w:sz w:val="16"/>
      <w:szCs w:val="16"/>
    </w:rPr>
  </w:style>
  <w:style w:type="paragraph" w:styleId="CommentText">
    <w:name w:val="annotation text"/>
    <w:basedOn w:val="Normal"/>
    <w:link w:val="CommentTextChar"/>
    <w:uiPriority w:val="99"/>
    <w:semiHidden/>
    <w:unhideWhenUsed/>
    <w:rsid w:val="00375F5E"/>
    <w:rPr>
      <w:sz w:val="20"/>
      <w:szCs w:val="20"/>
    </w:rPr>
  </w:style>
  <w:style w:type="character" w:customStyle="1" w:styleId="CommentTextChar">
    <w:name w:val="Comment Text Char"/>
    <w:basedOn w:val="DefaultParagraphFont"/>
    <w:link w:val="CommentText"/>
    <w:uiPriority w:val="99"/>
    <w:semiHidden/>
    <w:rsid w:val="00375F5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75F5E"/>
    <w:rPr>
      <w:b/>
      <w:bCs/>
    </w:rPr>
  </w:style>
  <w:style w:type="character" w:customStyle="1" w:styleId="CommentSubjectChar">
    <w:name w:val="Comment Subject Char"/>
    <w:basedOn w:val="CommentTextChar"/>
    <w:link w:val="CommentSubject"/>
    <w:uiPriority w:val="99"/>
    <w:semiHidden/>
    <w:rsid w:val="00375F5E"/>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375F5E"/>
    <w:rPr>
      <w:rFonts w:ascii="Tahoma" w:hAnsi="Tahoma" w:cs="Tahoma"/>
      <w:sz w:val="16"/>
      <w:szCs w:val="16"/>
    </w:rPr>
  </w:style>
  <w:style w:type="character" w:customStyle="1" w:styleId="BalloonTextChar">
    <w:name w:val="Balloon Text Char"/>
    <w:basedOn w:val="DefaultParagraphFont"/>
    <w:link w:val="BalloonText"/>
    <w:uiPriority w:val="99"/>
    <w:semiHidden/>
    <w:rsid w:val="00375F5E"/>
    <w:rPr>
      <w:rFonts w:ascii="Tahoma" w:eastAsia="SimSun" w:hAnsi="Tahoma" w:cs="Tahoma"/>
      <w:sz w:val="16"/>
      <w:szCs w:val="16"/>
      <w:lang w:eastAsia="zh-CN"/>
    </w:rPr>
  </w:style>
  <w:style w:type="paragraph" w:customStyle="1" w:styleId="CharChar">
    <w:name w:val="Char Char"/>
    <w:basedOn w:val="Normal"/>
    <w:rsid w:val="008E0D45"/>
    <w:pPr>
      <w:widowControl/>
      <w:numPr>
        <w:numId w:val="4"/>
      </w:numPr>
      <w:autoSpaceDE/>
      <w:autoSpaceDN/>
      <w:adjustRightInd/>
    </w:pPr>
    <w:rPr>
      <w:rFonts w:eastAsia="Times New Roman"/>
      <w:lang w:eastAsia="en-US"/>
    </w:rPr>
  </w:style>
  <w:style w:type="paragraph" w:customStyle="1" w:styleId="BDSDefault">
    <w:name w:val="BDS Default"/>
    <w:basedOn w:val="Normal"/>
    <w:link w:val="BDSDefaultChar"/>
    <w:rsid w:val="001469BC"/>
    <w:pPr>
      <w:widowControl/>
      <w:autoSpaceDE/>
      <w:autoSpaceDN/>
      <w:adjustRightInd/>
      <w:spacing w:before="120" w:after="120"/>
      <w:jc w:val="both"/>
    </w:pPr>
    <w:rPr>
      <w:rFonts w:eastAsia="Times New Roman"/>
      <w:lang w:eastAsia="en-US"/>
    </w:rPr>
  </w:style>
  <w:style w:type="character" w:customStyle="1" w:styleId="BDSDefaultChar">
    <w:name w:val="BDS Default Char"/>
    <w:basedOn w:val="DefaultParagraphFont"/>
    <w:link w:val="BDSDefault"/>
    <w:rsid w:val="001469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4514">
      <w:bodyDiv w:val="1"/>
      <w:marLeft w:val="0"/>
      <w:marRight w:val="0"/>
      <w:marTop w:val="0"/>
      <w:marBottom w:val="0"/>
      <w:divBdr>
        <w:top w:val="none" w:sz="0" w:space="0" w:color="auto"/>
        <w:left w:val="none" w:sz="0" w:space="0" w:color="auto"/>
        <w:bottom w:val="none" w:sz="0" w:space="0" w:color="auto"/>
        <w:right w:val="none" w:sz="0" w:space="0" w:color="auto"/>
      </w:divBdr>
    </w:div>
    <w:div w:id="1091198150">
      <w:bodyDiv w:val="1"/>
      <w:marLeft w:val="0"/>
      <w:marRight w:val="0"/>
      <w:marTop w:val="0"/>
      <w:marBottom w:val="0"/>
      <w:divBdr>
        <w:top w:val="none" w:sz="0" w:space="0" w:color="auto"/>
        <w:left w:val="none" w:sz="0" w:space="0" w:color="auto"/>
        <w:bottom w:val="none" w:sz="0" w:space="0" w:color="auto"/>
        <w:right w:val="none" w:sz="0" w:space="0" w:color="auto"/>
      </w:divBdr>
    </w:div>
    <w:div w:id="11773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mcageorgi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amishvili@mcageorgia.ge" TargetMode="External"/><Relationship Id="rId5" Type="http://schemas.openxmlformats.org/officeDocument/2006/relationships/hyperlink" Target="http://mc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406</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Specific Procurement Notice</vt:lpstr>
    </vt:vector>
  </TitlesOfParts>
  <Company>HP</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Kemoklidze</dc:creator>
  <cp:keywords/>
  <dc:description/>
  <cp:lastModifiedBy>NINO Ramishvili</cp:lastModifiedBy>
  <cp:revision>3</cp:revision>
  <dcterms:created xsi:type="dcterms:W3CDTF">2018-11-22T08:17:00Z</dcterms:created>
  <dcterms:modified xsi:type="dcterms:W3CDTF">2018-12-04T08:00:00Z</dcterms:modified>
</cp:coreProperties>
</file>